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D9" w:rsidRDefault="00C952CE">
      <w:pPr>
        <w:rPr>
          <w:rFonts w:ascii="Century Gothic" w:eastAsia="Century Gothic" w:hAnsi="Century Gothic" w:cs="Century Gothic"/>
        </w:rPr>
      </w:pPr>
      <w:bookmarkStart w:id="0" w:name="_GoBack"/>
      <w:bookmarkEnd w:id="0"/>
      <w:r>
        <w:rPr>
          <w:rFonts w:ascii="Century Gothic" w:hAnsi="Century Gothic"/>
          <w:b/>
          <w:bCs/>
          <w:sz w:val="28"/>
          <w:szCs w:val="28"/>
        </w:rPr>
        <w:t>Retourformulier</w:t>
      </w:r>
      <w:r>
        <w:rPr>
          <w:rFonts w:ascii="Century Gothic" w:hAnsi="Century Gothic"/>
        </w:rPr>
        <w:t xml:space="preserve"> </w:t>
      </w:r>
    </w:p>
    <w:p w:rsidR="00BB35D9" w:rsidRDefault="00BB35D9">
      <w:pPr>
        <w:jc w:val="right"/>
        <w:rPr>
          <w:rFonts w:ascii="Century Gothic" w:eastAsia="Century Gothic" w:hAnsi="Century Gothic" w:cs="Century Gothic"/>
        </w:rPr>
      </w:pPr>
    </w:p>
    <w:p w:rsidR="00BB35D9" w:rsidRDefault="00C952CE">
      <w:pPr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sz w:val="22"/>
          <w:szCs w:val="22"/>
        </w:rPr>
        <w:t>Stuur dit formulier ingevuld mee met de retourzending.</w:t>
      </w:r>
      <w:r>
        <w:rPr>
          <w:rFonts w:ascii="Century Gothic" w:hAnsi="Century Gothic"/>
          <w:sz w:val="22"/>
          <w:szCs w:val="22"/>
        </w:rPr>
        <w:t> </w:t>
      </w:r>
    </w:p>
    <w:p w:rsidR="00BB35D9" w:rsidRDefault="00BB35D9">
      <w:pPr>
        <w:rPr>
          <w:rFonts w:ascii="Century Gothic" w:eastAsia="Century Gothic" w:hAnsi="Century Gothic" w:cs="Century Gothic"/>
        </w:rPr>
      </w:pPr>
    </w:p>
    <w:p w:rsidR="00BB35D9" w:rsidRDefault="00C952CE">
      <w:pPr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b/>
          <w:bCs/>
          <w:sz w:val="22"/>
          <w:szCs w:val="22"/>
        </w:rPr>
        <w:t>Gegevens</w:t>
      </w:r>
    </w:p>
    <w:tbl>
      <w:tblPr>
        <w:tblStyle w:val="TableNormal"/>
        <w:tblW w:w="892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Naam: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Ordernummer: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Postcode: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IBAN: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Plaats: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Naam rekeninghouder: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E-mail:</w:t>
            </w:r>
          </w:p>
        </w:tc>
      </w:tr>
    </w:tbl>
    <w:p w:rsidR="00BB35D9" w:rsidRDefault="00BB35D9">
      <w:pPr>
        <w:widowControl w:val="0"/>
        <w:rPr>
          <w:rFonts w:ascii="Century Gothic" w:eastAsia="Century Gothic" w:hAnsi="Century Gothic" w:cs="Century Gothic"/>
        </w:rPr>
      </w:pPr>
    </w:p>
    <w:p w:rsidR="00BB35D9" w:rsidRDefault="00BB35D9">
      <w:pPr>
        <w:rPr>
          <w:rFonts w:ascii="Century Gothic" w:eastAsia="Century Gothic" w:hAnsi="Century Gothic" w:cs="Century Gothic"/>
        </w:rPr>
      </w:pPr>
    </w:p>
    <w:p w:rsidR="00BB35D9" w:rsidRDefault="00C952CE">
      <w:pPr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b/>
          <w:bCs/>
          <w:sz w:val="22"/>
          <w:szCs w:val="22"/>
        </w:rPr>
        <w:t>Reden van retour</w:t>
      </w:r>
    </w:p>
    <w:tbl>
      <w:tblPr>
        <w:tblStyle w:val="TableNormal"/>
        <w:tblW w:w="892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>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  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Te klein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  </w:t>
            </w:r>
            <w:r>
              <w:rPr>
                <w:rFonts w:ascii="Century Gothic" w:hAnsi="Century Gothic"/>
                <w:sz w:val="22"/>
                <w:szCs w:val="22"/>
              </w:rPr>
              <w:t>Te groot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  <w:r>
              <w:rPr>
                <w:rFonts w:ascii="Century Gothic" w:hAnsi="Century Gothic"/>
                <w:sz w:val="22"/>
                <w:szCs w:val="22"/>
              </w:rPr>
              <w:t>Verkeerd artikel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 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Voldoet niet aan </w:t>
            </w:r>
            <w:r>
              <w:rPr>
                <w:rFonts w:ascii="Century Gothic" w:hAnsi="Century Gothic"/>
                <w:sz w:val="22"/>
                <w:szCs w:val="22"/>
              </w:rPr>
              <w:t>verwachting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  <w:r>
              <w:rPr>
                <w:rFonts w:ascii="Century Gothic" w:hAnsi="Century Gothic"/>
                <w:sz w:val="22"/>
                <w:szCs w:val="22"/>
              </w:rPr>
              <w:t>Artikel is beschadigd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  </w:t>
            </w:r>
            <w:r>
              <w:rPr>
                <w:rFonts w:ascii="Century Gothic" w:hAnsi="Century Gothic"/>
                <w:sz w:val="22"/>
                <w:szCs w:val="22"/>
              </w:rPr>
              <w:t>Verkeerd besteld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  <w:r>
              <w:rPr>
                <w:rFonts w:ascii="Century Gothic" w:hAnsi="Century Gothic"/>
                <w:sz w:val="22"/>
                <w:szCs w:val="22"/>
              </w:rPr>
              <w:t>Pasvorm zit niet goed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  <w:r>
              <w:rPr>
                <w:rFonts w:ascii="Century Gothic" w:hAnsi="Century Gothic"/>
                <w:sz w:val="22"/>
                <w:szCs w:val="22"/>
              </w:rPr>
              <w:t>Meerdere maten besteld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  </w:t>
            </w:r>
            <w:r>
              <w:rPr>
                <w:rFonts w:ascii="Century Gothic" w:hAnsi="Century Gothic"/>
                <w:sz w:val="22"/>
                <w:szCs w:val="22"/>
              </w:rPr>
              <w:t>Anders, namelijk:</w:t>
            </w:r>
            <w:r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</w:tbl>
    <w:p w:rsidR="00BB35D9" w:rsidRDefault="00BB35D9">
      <w:pPr>
        <w:widowControl w:val="0"/>
        <w:rPr>
          <w:rFonts w:ascii="Century Gothic" w:eastAsia="Century Gothic" w:hAnsi="Century Gothic" w:cs="Century Gothic"/>
        </w:rPr>
      </w:pPr>
    </w:p>
    <w:p w:rsidR="00BB35D9" w:rsidRDefault="00BB35D9">
      <w:pPr>
        <w:rPr>
          <w:rFonts w:ascii="Century Gothic" w:eastAsia="Century Gothic" w:hAnsi="Century Gothic" w:cs="Century Gothic"/>
        </w:rPr>
      </w:pPr>
    </w:p>
    <w:p w:rsidR="00BB35D9" w:rsidRDefault="00C952CE">
      <w:pPr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b/>
          <w:bCs/>
          <w:sz w:val="22"/>
          <w:szCs w:val="22"/>
        </w:rPr>
        <w:t>Retourartikelen</w:t>
      </w: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4498"/>
        <w:gridCol w:w="2061"/>
      </w:tblGrid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4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Aantal</w:t>
            </w:r>
          </w:p>
        </w:tc>
        <w:tc>
          <w:tcPr>
            <w:tcW w:w="44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Productnaam</w:t>
            </w:r>
          </w:p>
        </w:tc>
        <w:tc>
          <w:tcPr>
            <w:tcW w:w="2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C952CE"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Maat</w:t>
            </w:r>
          </w:p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4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  <w:tc>
          <w:tcPr>
            <w:tcW w:w="44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  <w:tc>
          <w:tcPr>
            <w:tcW w:w="2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4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  <w:tc>
          <w:tcPr>
            <w:tcW w:w="44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  <w:tc>
          <w:tcPr>
            <w:tcW w:w="2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</w:tr>
      <w:tr w:rsidR="00BB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4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  <w:tc>
          <w:tcPr>
            <w:tcW w:w="44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  <w:tc>
          <w:tcPr>
            <w:tcW w:w="2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5D9" w:rsidRDefault="00BB35D9"/>
        </w:tc>
      </w:tr>
    </w:tbl>
    <w:p w:rsidR="00BB35D9" w:rsidRDefault="00BB35D9">
      <w:pPr>
        <w:widowControl w:val="0"/>
        <w:rPr>
          <w:rFonts w:ascii="Century Gothic" w:eastAsia="Century Gothic" w:hAnsi="Century Gothic" w:cs="Century Gothic"/>
        </w:rPr>
      </w:pPr>
    </w:p>
    <w:p w:rsidR="00BB35D9" w:rsidRDefault="00BB35D9">
      <w:pPr>
        <w:rPr>
          <w:rFonts w:ascii="Century Gothic" w:eastAsia="Century Gothic" w:hAnsi="Century Gothic" w:cs="Century Gothic"/>
        </w:rPr>
      </w:pPr>
    </w:p>
    <w:p w:rsidR="00BB35D9" w:rsidRDefault="00BB35D9">
      <w:pPr>
        <w:rPr>
          <w:rFonts w:ascii="Century Gothic" w:eastAsia="Century Gothic" w:hAnsi="Century Gothic" w:cs="Century Gothic"/>
        </w:rPr>
      </w:pPr>
    </w:p>
    <w:p w:rsidR="00BB35D9" w:rsidRDefault="00C952CE">
      <w:r>
        <w:rPr>
          <w:rFonts w:ascii="Arial Unicode MS" w:hAnsi="Arial Unicode MS"/>
          <w:sz w:val="28"/>
          <w:szCs w:val="28"/>
        </w:rPr>
        <w:br w:type="page"/>
      </w:r>
    </w:p>
    <w:p w:rsidR="00BB35D9" w:rsidRDefault="00C952CE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>Instructies retourneren</w:t>
      </w:r>
    </w:p>
    <w:p w:rsidR="00BB35D9" w:rsidRDefault="00BB35D9">
      <w:pPr>
        <w:rPr>
          <w:rFonts w:ascii="Century Gothic" w:eastAsia="Century Gothic" w:hAnsi="Century Gothic" w:cs="Century Gothic"/>
          <w:sz w:val="22"/>
          <w:szCs w:val="22"/>
        </w:rPr>
      </w:pP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 xml:space="preserve">Wij adviseren om de retourzending </w:t>
      </w:r>
      <w:r>
        <w:rPr>
          <w:rFonts w:ascii="Century Gothic" w:hAnsi="Century Gothic"/>
          <w:sz w:val="22"/>
          <w:szCs w:val="22"/>
          <w:u w:val="single"/>
        </w:rPr>
        <w:t xml:space="preserve">met track &amp; </w:t>
      </w:r>
      <w:proofErr w:type="spellStart"/>
      <w:r>
        <w:rPr>
          <w:rFonts w:ascii="Century Gothic" w:hAnsi="Century Gothic"/>
          <w:sz w:val="22"/>
          <w:szCs w:val="22"/>
          <w:u w:val="single"/>
        </w:rPr>
        <w:t>trace</w:t>
      </w:r>
      <w:proofErr w:type="spellEnd"/>
      <w:r>
        <w:rPr>
          <w:rFonts w:ascii="Century Gothic" w:hAnsi="Century Gothic"/>
          <w:sz w:val="22"/>
          <w:szCs w:val="22"/>
          <w:u w:val="single"/>
        </w:rPr>
        <w:t xml:space="preserve"> naar ons te versturen. De retourkosten zijn voor eigen rekening en retourneren is op eigen risico!</w:t>
      </w:r>
    </w:p>
    <w:p w:rsidR="00BB35D9" w:rsidRDefault="00BB35D9">
      <w:pPr>
        <w:rPr>
          <w:rFonts w:ascii="Century Gothic" w:eastAsia="Century Gothic" w:hAnsi="Century Gothic" w:cs="Century Gothic"/>
          <w:sz w:val="22"/>
          <w:szCs w:val="22"/>
        </w:rPr>
      </w:pP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Terugsturen</w:t>
      </w: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Zorg ervoor dat:</w:t>
      </w:r>
      <w:r>
        <w:rPr>
          <w:rFonts w:ascii="Century Gothic" w:hAnsi="Century Gothic"/>
          <w:sz w:val="22"/>
          <w:szCs w:val="22"/>
        </w:rPr>
        <w:t> </w:t>
      </w:r>
    </w:p>
    <w:p w:rsidR="00BB35D9" w:rsidRDefault="00C952CE">
      <w:pPr>
        <w:pStyle w:val="Lijstalinea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Het artikel onbeschadigd is.</w:t>
      </w:r>
    </w:p>
    <w:p w:rsidR="00BB35D9" w:rsidRDefault="00C952CE">
      <w:pPr>
        <w:pStyle w:val="Lijstalinea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Het artikel is voorzien van een label.</w:t>
      </w:r>
    </w:p>
    <w:p w:rsidR="00BB35D9" w:rsidRDefault="00C952CE">
      <w:pPr>
        <w:pStyle w:val="Lijstalinea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Het artikel niet is gewassen, gedragen </w:t>
      </w:r>
      <w:r>
        <w:rPr>
          <w:rFonts w:ascii="Century Gothic" w:hAnsi="Century Gothic"/>
          <w:sz w:val="22"/>
          <w:szCs w:val="22"/>
        </w:rPr>
        <w:t>of make-upvlekken of andere vlekken bevat.</w:t>
      </w:r>
    </w:p>
    <w:p w:rsidR="00BB35D9" w:rsidRDefault="00C952CE">
      <w:pPr>
        <w:pStyle w:val="Lijstalinea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 retour binnen 14 dagen wordt aangemeld en weer in ontvangst wordt genomen door ons.</w:t>
      </w:r>
    </w:p>
    <w:p w:rsidR="00BB35D9" w:rsidRDefault="00BB35D9">
      <w:pPr>
        <w:pStyle w:val="Lijstalinea"/>
        <w:rPr>
          <w:rFonts w:ascii="Century Gothic" w:eastAsia="Century Gothic" w:hAnsi="Century Gothic" w:cs="Century Gothic"/>
          <w:sz w:val="22"/>
          <w:szCs w:val="22"/>
        </w:rPr>
      </w:pP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 xml:space="preserve">Let op! </w:t>
      </w:r>
    </w:p>
    <w:p w:rsidR="00BB35D9" w:rsidRDefault="00C952CE">
      <w:pPr>
        <w:pStyle w:val="Lijstalinea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Sale items kunnen niet worden geruild/retour worden gestuurd.</w:t>
      </w:r>
    </w:p>
    <w:p w:rsidR="00BB35D9" w:rsidRDefault="00C952CE">
      <w:pPr>
        <w:pStyle w:val="Lijstalinea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 verband met hygi</w:t>
      </w:r>
      <w:r>
        <w:rPr>
          <w:rFonts w:ascii="Century Gothic" w:hAnsi="Century Gothic"/>
          <w:sz w:val="22"/>
          <w:szCs w:val="22"/>
        </w:rPr>
        <w:t>ë</w:t>
      </w:r>
      <w:r>
        <w:rPr>
          <w:rFonts w:ascii="Century Gothic" w:hAnsi="Century Gothic"/>
          <w:sz w:val="22"/>
          <w:szCs w:val="22"/>
        </w:rPr>
        <w:t xml:space="preserve">ne kunnen oorbellen niet worden </w:t>
      </w:r>
      <w:r>
        <w:rPr>
          <w:rFonts w:ascii="Century Gothic" w:hAnsi="Century Gothic"/>
          <w:sz w:val="22"/>
          <w:szCs w:val="22"/>
        </w:rPr>
        <w:t>geretourneerd.</w:t>
      </w:r>
    </w:p>
    <w:p w:rsidR="00BB35D9" w:rsidRDefault="00BB35D9">
      <w:pPr>
        <w:rPr>
          <w:rFonts w:ascii="Century Gothic" w:eastAsia="Century Gothic" w:hAnsi="Century Gothic" w:cs="Century Gothic"/>
          <w:sz w:val="22"/>
          <w:szCs w:val="22"/>
        </w:rPr>
      </w:pP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Handige tips</w:t>
      </w: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proberen je retour zo snel mogelijk te verwerken. Hier nog wat handige tips.</w:t>
      </w:r>
      <w:r>
        <w:rPr>
          <w:rFonts w:ascii="Century Gothic" w:hAnsi="Century Gothic"/>
          <w:sz w:val="22"/>
          <w:szCs w:val="22"/>
        </w:rPr>
        <w:t> </w:t>
      </w:r>
    </w:p>
    <w:p w:rsidR="00BB35D9" w:rsidRDefault="00BB35D9">
      <w:pPr>
        <w:rPr>
          <w:rFonts w:ascii="Century Gothic" w:eastAsia="Century Gothic" w:hAnsi="Century Gothic" w:cs="Century Gothic"/>
          <w:sz w:val="22"/>
          <w:szCs w:val="22"/>
        </w:rPr>
      </w:pPr>
    </w:p>
    <w:p w:rsidR="00BB35D9" w:rsidRDefault="00C952CE">
      <w:pPr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Zorg ervoor dat je de artikelen goed inpakt zodat ze niet beschadigen tijdens transport.</w:t>
      </w:r>
      <w:r>
        <w:rPr>
          <w:rFonts w:ascii="Century Gothic" w:hAnsi="Century Gothic"/>
          <w:sz w:val="22"/>
          <w:szCs w:val="22"/>
        </w:rPr>
        <w:t> </w:t>
      </w:r>
    </w:p>
    <w:p w:rsidR="00BB35D9" w:rsidRDefault="00C952CE">
      <w:pPr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Stuur je retourzending terug in de originele verpakking</w:t>
      </w:r>
      <w:r>
        <w:rPr>
          <w:rFonts w:ascii="Century Gothic" w:hAnsi="Century Gothic"/>
          <w:sz w:val="22"/>
          <w:szCs w:val="22"/>
        </w:rPr>
        <w:t xml:space="preserve"> en voeg hier de pakbon en het retourformulier aan toe.</w:t>
      </w:r>
    </w:p>
    <w:p w:rsidR="00BB35D9" w:rsidRDefault="00C952CE">
      <w:pPr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Zorg dat het adreslabel goed leesbaar is.</w:t>
      </w:r>
      <w:r>
        <w:rPr>
          <w:rFonts w:ascii="Century Gothic" w:hAnsi="Century Gothic"/>
          <w:sz w:val="22"/>
          <w:szCs w:val="22"/>
        </w:rPr>
        <w:t> </w:t>
      </w:r>
    </w:p>
    <w:p w:rsidR="00BB35D9" w:rsidRDefault="00BB35D9">
      <w:pPr>
        <w:rPr>
          <w:rFonts w:ascii="Century Gothic" w:eastAsia="Century Gothic" w:hAnsi="Century Gothic" w:cs="Century Gothic"/>
          <w:sz w:val="22"/>
          <w:szCs w:val="22"/>
        </w:rPr>
      </w:pP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Versturen</w:t>
      </w: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Breng het pakket naar een postkantoor naar keuze. Hier ontvang je een verzendbewijs. Bewaar deze goed totdat de retour volledig is afgehandeld. Di</w:t>
      </w:r>
      <w:r>
        <w:rPr>
          <w:rFonts w:ascii="Century Gothic" w:hAnsi="Century Gothic"/>
          <w:sz w:val="22"/>
          <w:szCs w:val="22"/>
        </w:rPr>
        <w:t>t is je bewijs dat het pakket daadwerkelijk is verstuurd en kan bij verlies tijdens transport naar worden gevraagd.</w:t>
      </w:r>
    </w:p>
    <w:p w:rsidR="00BB35D9" w:rsidRDefault="00BB35D9">
      <w:pPr>
        <w:rPr>
          <w:rFonts w:ascii="Century Gothic" w:eastAsia="Century Gothic" w:hAnsi="Century Gothic" w:cs="Century Gothic"/>
          <w:sz w:val="22"/>
          <w:szCs w:val="22"/>
        </w:rPr>
      </w:pPr>
    </w:p>
    <w:p w:rsidR="00BB35D9" w:rsidRDefault="00C952C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Afhandeling</w:t>
      </w:r>
    </w:p>
    <w:p w:rsidR="00BB35D9" w:rsidRDefault="00C952CE">
      <w:r>
        <w:rPr>
          <w:rFonts w:ascii="Century Gothic" w:hAnsi="Century Gothic"/>
          <w:sz w:val="22"/>
          <w:szCs w:val="22"/>
        </w:rPr>
        <w:t xml:space="preserve">Zodra de retourzending bij ons is verwerkt krijg je hierover automatisch bericht. Dit proberen wij natuurlijk zo snel mogelijk </w:t>
      </w:r>
      <w:r>
        <w:rPr>
          <w:rFonts w:ascii="Century Gothic" w:hAnsi="Century Gothic"/>
          <w:sz w:val="22"/>
          <w:szCs w:val="22"/>
        </w:rPr>
        <w:t>te doen. Heb je na 14 dagen nog niets van ons vernomen? Neem dan contact op via het contactformulier op de website.</w:t>
      </w:r>
    </w:p>
    <w:sectPr w:rsidR="00BB35D9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52CE">
      <w:r>
        <w:separator/>
      </w:r>
    </w:p>
  </w:endnote>
  <w:endnote w:type="continuationSeparator" w:id="0">
    <w:p w:rsidR="00000000" w:rsidRDefault="00C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5D9" w:rsidRDefault="00BB35D9">
    <w:pPr>
      <w:pStyle w:val="Kop-en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52CE">
      <w:r>
        <w:separator/>
      </w:r>
    </w:p>
  </w:footnote>
  <w:footnote w:type="continuationSeparator" w:id="0">
    <w:p w:rsidR="00000000" w:rsidRDefault="00C9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5D9" w:rsidRDefault="00BB35D9">
    <w:pPr>
      <w:pStyle w:val="Kop-envoet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4E5"/>
    <w:multiLevelType w:val="hybridMultilevel"/>
    <w:tmpl w:val="342844EE"/>
    <w:styleLink w:val="Gemporteerdestijl3"/>
    <w:lvl w:ilvl="0" w:tplc="F516F9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488216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02437A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E7C82C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4AAFB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174043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D2C3F8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B32FA9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19AD13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9C0539E"/>
    <w:multiLevelType w:val="hybridMultilevel"/>
    <w:tmpl w:val="3C90EF6C"/>
    <w:styleLink w:val="Gemporteerdestijl1"/>
    <w:lvl w:ilvl="0" w:tplc="C0B464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483A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9E22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2B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10B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BA44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DCAE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94A6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1A94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1947E1"/>
    <w:multiLevelType w:val="hybridMultilevel"/>
    <w:tmpl w:val="3C90EF6C"/>
    <w:numStyleLink w:val="Gemporteerdestijl1"/>
  </w:abstractNum>
  <w:abstractNum w:abstractNumId="3" w15:restartNumberingAfterBreak="0">
    <w:nsid w:val="364E7C26"/>
    <w:multiLevelType w:val="hybridMultilevel"/>
    <w:tmpl w:val="342844EE"/>
    <w:numStyleLink w:val="Gemporteerdestijl3"/>
  </w:abstractNum>
  <w:abstractNum w:abstractNumId="4" w15:restartNumberingAfterBreak="0">
    <w:nsid w:val="4A3F14DB"/>
    <w:multiLevelType w:val="hybridMultilevel"/>
    <w:tmpl w:val="3002016A"/>
    <w:numStyleLink w:val="Gemporteerdestijl2"/>
  </w:abstractNum>
  <w:abstractNum w:abstractNumId="5" w15:restartNumberingAfterBreak="0">
    <w:nsid w:val="6A75632E"/>
    <w:multiLevelType w:val="hybridMultilevel"/>
    <w:tmpl w:val="3002016A"/>
    <w:styleLink w:val="Gemporteerdestijl2"/>
    <w:lvl w:ilvl="0" w:tplc="A0EACD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D8B09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E02460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70F31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84D70E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268A8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80DFF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2A780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C67AE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D9"/>
    <w:rsid w:val="00BB35D9"/>
    <w:rsid w:val="00C9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C5C67-5086-4486-AFD4-0EB2DE9A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Naber</dc:creator>
  <cp:lastModifiedBy>Celine Naber</cp:lastModifiedBy>
  <cp:revision>2</cp:revision>
  <dcterms:created xsi:type="dcterms:W3CDTF">2024-07-24T16:03:00Z</dcterms:created>
  <dcterms:modified xsi:type="dcterms:W3CDTF">2024-07-24T16:03:00Z</dcterms:modified>
</cp:coreProperties>
</file>